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c1f5f96500402e33bfbe17ed4d59c19cc2d01"/>
    <w:p>
      <w:pPr>
        <w:pStyle w:val="Heading3"/>
      </w:pPr>
      <w:r>
        <w:t xml:space="preserve">Уличные цветники в Савеловском весной порадуют жителей тюльпанами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rPr>
          <w:iCs/>
          <w:i/>
          <w:bCs/>
          <w:b/>
        </w:rPr>
        <w:t xml:space="preserve">06.11.2024 Высадку тюльпанов на столичные клумбы завершили специалисты-озеленители. Об этом сообщила пресс-служба комплекса городского хозяйства Москвы.</w:t>
      </w:r>
    </w:p>
    <w:p>
      <w:pPr>
        <w:pStyle w:val="BodyText"/>
      </w:pPr>
      <w:r>
        <w:t xml:space="preserve">«Работы проводим до наступления устойчивых отрицательных температур, чтобы луковицы успели укорениться. Традиционно тюльпаны распустятся к майским праздникам, они украсят улицы, набережные, площади, скверы, парки и общественные пространства», — рассказал заместитель Мэра Москвы по вопросам жилищно-коммунального хозяйства и благоустройства Петр Бирюков, которого цитирует пресс-служба.</w:t>
      </w:r>
    </w:p>
    <w:p>
      <w:pPr>
        <w:pStyle w:val="BodyText"/>
      </w:pPr>
      <w:r>
        <w:t xml:space="preserve">Как уточнили столичные коммунальщики, весной на московских клумбах распустятся тюльпаны нескольких сортов, в том числе «стронг голд» с желтыми бутонами в форме вытянутого бокала, «апельдорн» багряно-красного цвета, «роял вирджин» с белыми цветами и «шуга лав» нежного розового оттенка.</w:t>
      </w:r>
    </w:p>
    <w:p>
      <w:pPr>
        <w:pStyle w:val="BodyText"/>
      </w:pPr>
      <w:r>
        <w:t xml:space="preserve">Подчеркивается, что клумбы с высаженными растениями задекорировали разноцветной древесной щепой, которая поможет защитить луковицы в случае сильных морозов.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http://savelovskiy.mos.ru/presscenter/news/detail/12646749.html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2646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2646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2025-03-29T23:49:53Z</dcterms:created>
  <dcterms:modified xsi:type="dcterms:W3CDTF">2025-03-29T23:49:53Z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