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a37fda8d199a8e1781346c595aa61f7ba1bcf"/>
    <w:p>
      <w:pPr>
        <w:pStyle w:val="Heading3"/>
      </w:pPr>
      <w:r>
        <w:t xml:space="preserve">Адресный перечень нестационарных торговых объектов на территории Северного административного округа города Москвы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http://savelovskiy.mos.ru/ekonomika-i-potrebitelskiy-rynok/potrebitelskiy-rynok/informatsiya/detail/12946713.html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2946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ekonomika-i-potrebitelskiy-rynok/potrebitelskiy-rynok/informatsiya/detail/12946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2025-06-01T22:07:10Z</dcterms:created>
  <dcterms:modified xsi:type="dcterms:W3CDTF">2025-06-01T22:07:10Z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